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</w:rPr>
        <w:t>关于</w:t>
      </w:r>
      <w:r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  <w:lang w:eastAsia="zh-CN"/>
        </w:rPr>
        <w:t>校园</w:t>
      </w:r>
      <w:r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</w:rPr>
        <w:t>机动车辆限速的通告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广大师生员工：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开学伊始，学生陆续返校，为规范校园内交通秩序，防止发生交通事故，保卫处在校园各出入口及主要通道设置了限速标识，校园内机动车限速20公里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/小时，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同时利用校内视频监控系统进行测速，如发现超速等违规行为，一律列入黑名单，全校通报并禁止违规车辆入校。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望广大师生员工严格遵守学校规定，并相互转告，杜绝交通事故隐患，共同维护学校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的安全稳定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衷心感谢您的支持和配合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ordWrap w:val="0"/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保卫处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2019年2月22日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10"/>
    <w:rsid w:val="003A7797"/>
    <w:rsid w:val="004350DB"/>
    <w:rsid w:val="00570F8F"/>
    <w:rsid w:val="00587581"/>
    <w:rsid w:val="005973F5"/>
    <w:rsid w:val="005E285A"/>
    <w:rsid w:val="00714F20"/>
    <w:rsid w:val="00C46610"/>
    <w:rsid w:val="0B6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2</TotalTime>
  <ScaleCrop>false</ScaleCrop>
  <LinksUpToDate>false</LinksUpToDate>
  <CharactersWithSpaces>227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2019-02-22T06:34:00Z</dcterms:created>
  <dc:creator>User</dc:creator>
  <cp:lastModifiedBy>小学生六年级</cp:lastModifiedBy>
  <dcterms:modified xsi:type="dcterms:W3CDTF">2019-02-22T07:08:30Z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